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sz w:val="24"/>
          <w:szCs w:val="24"/>
        </w:rPr>
      </w:pPr>
      <w:r w:rsidDel="00000000" w:rsidR="00000000" w:rsidRPr="00000000">
        <w:rPr>
          <w:b w:val="1"/>
          <w:sz w:val="24"/>
          <w:szCs w:val="24"/>
          <w:rtl w:val="0"/>
        </w:rPr>
        <w:t xml:space="preserve">THE BROOKS: </w:t>
      </w:r>
      <w:r w:rsidDel="00000000" w:rsidR="00000000" w:rsidRPr="00000000">
        <w:rPr>
          <w:sz w:val="24"/>
          <w:szCs w:val="24"/>
          <w:rtl w:val="0"/>
        </w:rPr>
        <w:t xml:space="preserve">Bios + Descriptifs</w:t>
      </w:r>
    </w:p>
    <w:p w:rsidR="00000000" w:rsidDel="00000000" w:rsidP="00000000" w:rsidRDefault="00000000" w:rsidRPr="00000000" w14:paraId="00000002">
      <w:pPr>
        <w:rPr>
          <w:sz w:val="20"/>
          <w:szCs w:val="20"/>
        </w:rPr>
      </w:pPr>
      <w:r w:rsidDel="00000000" w:rsidR="00000000" w:rsidRPr="00000000">
        <w:rPr>
          <w:sz w:val="20"/>
          <w:szCs w:val="20"/>
          <w:rtl w:val="0"/>
        </w:rPr>
        <w:t xml:space="preserve">Cycle d’album “Soon As I Can” 2024</w:t>
      </w:r>
    </w:p>
    <w:p w:rsidR="00000000" w:rsidDel="00000000" w:rsidP="00000000" w:rsidRDefault="00000000" w:rsidRPr="00000000" w14:paraId="00000003">
      <w:pPr>
        <w:rPr>
          <w:sz w:val="20"/>
          <w:szCs w:val="20"/>
        </w:rPr>
      </w:pPr>
      <w:r w:rsidDel="00000000" w:rsidR="00000000" w:rsidRPr="00000000">
        <w:rPr>
          <w:rtl w:val="0"/>
        </w:rPr>
      </w:r>
    </w:p>
    <w:p w:rsidR="00000000" w:rsidDel="00000000" w:rsidP="00000000" w:rsidRDefault="00000000" w:rsidRPr="00000000" w14:paraId="00000004">
      <w:pPr>
        <w:rPr>
          <w:sz w:val="24"/>
          <w:szCs w:val="24"/>
        </w:rPr>
      </w:pPr>
      <w:r w:rsidDel="00000000" w:rsidR="00000000" w:rsidRPr="00000000">
        <w:rPr>
          <w:b w:val="1"/>
          <w:sz w:val="24"/>
          <w:szCs w:val="24"/>
          <w:rtl w:val="0"/>
        </w:rPr>
        <w:t xml:space="preserve">The Brooks </w:t>
      </w:r>
      <w:r w:rsidDel="00000000" w:rsidR="00000000" w:rsidRPr="00000000">
        <w:rPr>
          <w:sz w:val="24"/>
          <w:szCs w:val="24"/>
          <w:rtl w:val="0"/>
        </w:rPr>
        <w:t xml:space="preserve">(Français - Version courte)</w:t>
      </w:r>
    </w:p>
    <w:p w:rsidR="00000000" w:rsidDel="00000000" w:rsidP="00000000" w:rsidRDefault="00000000" w:rsidRPr="00000000" w14:paraId="00000005">
      <w:pPr>
        <w:rPr>
          <w:sz w:val="24"/>
          <w:szCs w:val="24"/>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De ses premières prestations dans l’ambiance feutrée du Dièse Onze aux grandes scènes de prestigieux festivals, d’un côté comme de l’autre de l’Atlantique, The Brooks s’est taillé une réputation de redoutable machine à groove. Au cœur du projet musical de ce supergroupe formé au début des années 2010 résident le plaisir de jouer, une véritable liberté artistique et un sens poussé de la collégialité. Électrisante sur disque comme sur scène, la musique de The Brooks est portée par des rythmiques bondissantes, des cuivres flamboyants, des claviers inventifs </w:t>
      </w:r>
      <w:r w:rsidDel="00000000" w:rsidR="00000000" w:rsidRPr="00000000">
        <w:rPr>
          <w:rtl w:val="0"/>
        </w:rPr>
        <w:t xml:space="preserve">et d’envoûtantes</w:t>
      </w:r>
      <w:r w:rsidDel="00000000" w:rsidR="00000000" w:rsidRPr="00000000">
        <w:rPr>
          <w:rtl w:val="0"/>
        </w:rPr>
        <w:t xml:space="preserve"> lignes de guitare. Naviguant entre funk, soul, r’n’b, afrobeat et jazz, The Brooks réunit le bassiste Alexandre Lapointe, le vétéran chanteur et tromboniste Alan Prater, le guitariste Philippe Look et le percussionniste Philippe Beaudin, des virtuoses aux feuilles de route convaincantes. La formation a fait paraître cinq albums dont le plus récent, Soon As I Can (2024), qui propulse leurs grooves vers de nouveaux sommets. The Brooks est beaucoup plus que la somme de ses parties : c’est une célébration de plus de 50 ans d’évolution de la musique afro-américaine à la fois respectueuse de ses racines et bien ancrée dans le présent.</w:t>
      </w:r>
    </w:p>
    <w:p w:rsidR="00000000" w:rsidDel="00000000" w:rsidP="00000000" w:rsidRDefault="00000000" w:rsidRPr="00000000" w14:paraId="00000007">
      <w:pPr>
        <w:rPr>
          <w:sz w:val="24"/>
          <w:szCs w:val="24"/>
        </w:rPr>
      </w:pPr>
      <w:r w:rsidDel="00000000" w:rsidR="00000000" w:rsidRPr="00000000">
        <w:rPr>
          <w:rtl w:val="0"/>
        </w:rPr>
      </w:r>
    </w:p>
    <w:p w:rsidR="00000000" w:rsidDel="00000000" w:rsidP="00000000" w:rsidRDefault="00000000" w:rsidRPr="00000000" w14:paraId="00000008">
      <w:pPr>
        <w:rPr>
          <w:sz w:val="24"/>
          <w:szCs w:val="24"/>
        </w:rPr>
      </w:pPr>
      <w:r w:rsidDel="00000000" w:rsidR="00000000" w:rsidRPr="00000000">
        <w:rPr>
          <w:b w:val="1"/>
          <w:sz w:val="24"/>
          <w:szCs w:val="24"/>
          <w:rtl w:val="0"/>
        </w:rPr>
        <w:t xml:space="preserve">The Brooks</w:t>
      </w:r>
      <w:r w:rsidDel="00000000" w:rsidR="00000000" w:rsidRPr="00000000">
        <w:rPr>
          <w:sz w:val="24"/>
          <w:szCs w:val="24"/>
          <w:rtl w:val="0"/>
        </w:rPr>
        <w:t xml:space="preserve"> (Anglo - version </w:t>
      </w:r>
      <w:r w:rsidDel="00000000" w:rsidR="00000000" w:rsidRPr="00000000">
        <w:rPr>
          <w:sz w:val="24"/>
          <w:szCs w:val="24"/>
          <w:rtl w:val="0"/>
        </w:rPr>
        <w:t xml:space="preserve">courte</w:t>
      </w:r>
      <w:r w:rsidDel="00000000" w:rsidR="00000000" w:rsidRPr="00000000">
        <w:rPr>
          <w:sz w:val="24"/>
          <w:szCs w:val="24"/>
          <w:rtl w:val="0"/>
        </w:rPr>
        <w:t xml:space="preserve">)</w:t>
      </w:r>
    </w:p>
    <w:p w:rsidR="00000000" w:rsidDel="00000000" w:rsidP="00000000" w:rsidRDefault="00000000" w:rsidRPr="00000000" w14:paraId="00000009">
      <w:pPr>
        <w:rPr>
          <w:sz w:val="24"/>
          <w:szCs w:val="24"/>
        </w:rPr>
      </w:pPr>
      <w:r w:rsidDel="00000000" w:rsidR="00000000" w:rsidRPr="00000000">
        <w:rPr>
          <w:rtl w:val="0"/>
        </w:rPr>
      </w:r>
    </w:p>
    <w:p w:rsidR="00000000" w:rsidDel="00000000" w:rsidP="00000000" w:rsidRDefault="00000000" w:rsidRPr="00000000" w14:paraId="0000000A">
      <w:pPr>
        <w:shd w:fill="ffffff" w:val="clear"/>
        <w:rPr>
          <w:b w:val="1"/>
        </w:rPr>
      </w:pPr>
      <w:r w:rsidDel="00000000" w:rsidR="00000000" w:rsidRPr="00000000">
        <w:rPr>
          <w:color w:val="222222"/>
          <w:rtl w:val="0"/>
        </w:rPr>
        <w:t xml:space="preserve">From their first performances in the velvety ambiance of the Dièse Onze to the big stages of prestigious festivals, from one side of the Atlantic to the other, The Brooks have built a reputation as an undeniable groove machine. At the heart of the project’s musical supergroup which formed in the early 2010s is the pure joy of playing, true artistic freedom, and equitable creativity. Electrifying on record as much as on stage, The Brooks’ sound is carried by bouncy rhythms, flamboyant brasses, inventive keys, and captivating guitar passages. Swimming between funk, soul, r’n’b, afrobeat, and jazz, The Brooks reunites four core members; the co-founder, leader, and bassist Alexandre Lapointe; the veteran singer and trombonist Alan Prater; guitarist and co-founder Philippe Look; and percussionist Philippe Beaudin; all four accomplished musicians with the careers to prove it. Today, the collective has birthed five studio albums, with their most recent </w:t>
      </w:r>
      <w:r w:rsidDel="00000000" w:rsidR="00000000" w:rsidRPr="00000000">
        <w:rPr>
          <w:i w:val="1"/>
          <w:color w:val="222222"/>
          <w:rtl w:val="0"/>
        </w:rPr>
        <w:t xml:space="preserve">Soon As I Can (2024)</w:t>
      </w:r>
      <w:r w:rsidDel="00000000" w:rsidR="00000000" w:rsidRPr="00000000">
        <w:rPr>
          <w:color w:val="222222"/>
          <w:rtl w:val="0"/>
        </w:rPr>
        <w:t xml:space="preserve"> pushing their groove to new summits. The Brooks is much more than the sum of its parts: the group celebrates over 50 years of Afro-American music history and evolution, at once respective of its roots while remaining anchored in the present. </w:t>
      </w:r>
      <w:r w:rsidDel="00000000" w:rsidR="00000000" w:rsidRPr="00000000">
        <w:rPr>
          <w:rtl w:val="0"/>
        </w:rPr>
      </w:r>
    </w:p>
    <w:p w:rsidR="00000000" w:rsidDel="00000000" w:rsidP="00000000" w:rsidRDefault="00000000" w:rsidRPr="00000000" w14:paraId="0000000B">
      <w:pPr>
        <w:rPr>
          <w:b w:val="1"/>
          <w:sz w:val="24"/>
          <w:szCs w:val="24"/>
        </w:rPr>
      </w:pPr>
      <w:r w:rsidDel="00000000" w:rsidR="00000000" w:rsidRPr="00000000">
        <w:rPr>
          <w:rtl w:val="0"/>
        </w:rPr>
      </w:r>
    </w:p>
    <w:p w:rsidR="00000000" w:rsidDel="00000000" w:rsidP="00000000" w:rsidRDefault="00000000" w:rsidRPr="00000000" w14:paraId="0000000C">
      <w:pPr>
        <w:rPr>
          <w:b w:val="1"/>
          <w:sz w:val="24"/>
          <w:szCs w:val="24"/>
        </w:rPr>
      </w:pPr>
      <w:r w:rsidDel="00000000" w:rsidR="00000000" w:rsidRPr="00000000">
        <w:rPr>
          <w:rtl w:val="0"/>
        </w:rPr>
      </w:r>
    </w:p>
    <w:p w:rsidR="00000000" w:rsidDel="00000000" w:rsidP="00000000" w:rsidRDefault="00000000" w:rsidRPr="00000000" w14:paraId="0000000D">
      <w:pPr>
        <w:rPr>
          <w:b w:val="1"/>
          <w:sz w:val="24"/>
          <w:szCs w:val="24"/>
        </w:rPr>
      </w:pPr>
      <w:r w:rsidDel="00000000" w:rsidR="00000000" w:rsidRPr="00000000">
        <w:rPr>
          <w:rtl w:val="0"/>
        </w:rPr>
      </w:r>
    </w:p>
    <w:p w:rsidR="00000000" w:rsidDel="00000000" w:rsidP="00000000" w:rsidRDefault="00000000" w:rsidRPr="00000000" w14:paraId="0000000E">
      <w:pPr>
        <w:rPr>
          <w:b w:val="1"/>
          <w:sz w:val="24"/>
          <w:szCs w:val="24"/>
        </w:rPr>
      </w:pPr>
      <w:r w:rsidDel="00000000" w:rsidR="00000000" w:rsidRPr="00000000">
        <w:rPr>
          <w:rtl w:val="0"/>
        </w:rPr>
      </w:r>
    </w:p>
    <w:p w:rsidR="00000000" w:rsidDel="00000000" w:rsidP="00000000" w:rsidRDefault="00000000" w:rsidRPr="00000000" w14:paraId="0000000F">
      <w:pPr>
        <w:rPr>
          <w:b w:val="1"/>
          <w:sz w:val="24"/>
          <w:szCs w:val="24"/>
        </w:rPr>
      </w:pPr>
      <w:r w:rsidDel="00000000" w:rsidR="00000000" w:rsidRPr="00000000">
        <w:rPr>
          <w:rtl w:val="0"/>
        </w:rPr>
      </w:r>
    </w:p>
    <w:p w:rsidR="00000000" w:rsidDel="00000000" w:rsidP="00000000" w:rsidRDefault="00000000" w:rsidRPr="00000000" w14:paraId="00000010">
      <w:pPr>
        <w:rPr>
          <w:b w:val="1"/>
          <w:sz w:val="24"/>
          <w:szCs w:val="24"/>
        </w:rPr>
      </w:pPr>
      <w:r w:rsidDel="00000000" w:rsidR="00000000" w:rsidRPr="00000000">
        <w:rPr>
          <w:rtl w:val="0"/>
        </w:rPr>
      </w:r>
    </w:p>
    <w:p w:rsidR="00000000" w:rsidDel="00000000" w:rsidP="00000000" w:rsidRDefault="00000000" w:rsidRPr="00000000" w14:paraId="00000011">
      <w:pPr>
        <w:rPr>
          <w:b w:val="1"/>
          <w:sz w:val="24"/>
          <w:szCs w:val="24"/>
        </w:rPr>
      </w:pPr>
      <w:r w:rsidDel="00000000" w:rsidR="00000000" w:rsidRPr="00000000">
        <w:rPr>
          <w:rtl w:val="0"/>
        </w:rPr>
      </w:r>
    </w:p>
    <w:p w:rsidR="00000000" w:rsidDel="00000000" w:rsidP="00000000" w:rsidRDefault="00000000" w:rsidRPr="00000000" w14:paraId="00000012">
      <w:pPr>
        <w:rPr>
          <w:b w:val="1"/>
          <w:sz w:val="24"/>
          <w:szCs w:val="24"/>
        </w:rPr>
      </w:pPr>
      <w:r w:rsidDel="00000000" w:rsidR="00000000" w:rsidRPr="00000000">
        <w:rPr>
          <w:rtl w:val="0"/>
        </w:rPr>
      </w:r>
    </w:p>
    <w:p w:rsidR="00000000" w:rsidDel="00000000" w:rsidP="00000000" w:rsidRDefault="00000000" w:rsidRPr="00000000" w14:paraId="00000013">
      <w:pPr>
        <w:rPr>
          <w:b w:val="1"/>
          <w:sz w:val="24"/>
          <w:szCs w:val="24"/>
        </w:rPr>
      </w:pPr>
      <w:r w:rsidDel="00000000" w:rsidR="00000000" w:rsidRPr="00000000">
        <w:rPr>
          <w:rtl w:val="0"/>
        </w:rPr>
      </w:r>
    </w:p>
    <w:p w:rsidR="00000000" w:rsidDel="00000000" w:rsidP="00000000" w:rsidRDefault="00000000" w:rsidRPr="00000000" w14:paraId="00000014">
      <w:pPr>
        <w:rPr>
          <w:b w:val="1"/>
          <w:sz w:val="24"/>
          <w:szCs w:val="24"/>
        </w:rPr>
      </w:pPr>
      <w:r w:rsidDel="00000000" w:rsidR="00000000" w:rsidRPr="00000000">
        <w:rPr>
          <w:rtl w:val="0"/>
        </w:rPr>
      </w:r>
    </w:p>
    <w:p w:rsidR="00000000" w:rsidDel="00000000" w:rsidP="00000000" w:rsidRDefault="00000000" w:rsidRPr="00000000" w14:paraId="00000015">
      <w:pPr>
        <w:rPr>
          <w:sz w:val="24"/>
          <w:szCs w:val="24"/>
        </w:rPr>
      </w:pPr>
      <w:r w:rsidDel="00000000" w:rsidR="00000000" w:rsidRPr="00000000">
        <w:rPr>
          <w:b w:val="1"/>
          <w:sz w:val="24"/>
          <w:szCs w:val="24"/>
          <w:rtl w:val="0"/>
        </w:rPr>
        <w:t xml:space="preserve">The Brooks </w:t>
      </w:r>
      <w:r w:rsidDel="00000000" w:rsidR="00000000" w:rsidRPr="00000000">
        <w:rPr>
          <w:sz w:val="24"/>
          <w:szCs w:val="24"/>
          <w:rtl w:val="0"/>
        </w:rPr>
        <w:t xml:space="preserve">(Français - </w:t>
      </w:r>
      <w:r w:rsidDel="00000000" w:rsidR="00000000" w:rsidRPr="00000000">
        <w:rPr>
          <w:b w:val="1"/>
          <w:sz w:val="24"/>
          <w:szCs w:val="24"/>
          <w:rtl w:val="0"/>
        </w:rPr>
        <w:t xml:space="preserve"> </w:t>
      </w:r>
      <w:r w:rsidDel="00000000" w:rsidR="00000000" w:rsidRPr="00000000">
        <w:rPr>
          <w:sz w:val="24"/>
          <w:szCs w:val="24"/>
          <w:rtl w:val="0"/>
        </w:rPr>
        <w:t xml:space="preserve">Version longue)</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sz w:val="21"/>
          <w:szCs w:val="21"/>
        </w:rPr>
      </w:pPr>
      <w:r w:rsidDel="00000000" w:rsidR="00000000" w:rsidRPr="00000000">
        <w:rPr>
          <w:sz w:val="21"/>
          <w:szCs w:val="21"/>
          <w:rtl w:val="0"/>
        </w:rPr>
        <w:t xml:space="preserve">De ses premières prestations dans l’ambiance feutrée du Dièse Onze aux grandes scènes de prestigieux festivals, d’un côté comme de l’autre de l’Atlantique, The Brooks s’est taillé une réputation de redoutable machine à groove.</w:t>
      </w:r>
    </w:p>
    <w:p w:rsidR="00000000" w:rsidDel="00000000" w:rsidP="00000000" w:rsidRDefault="00000000" w:rsidRPr="00000000" w14:paraId="00000018">
      <w:pPr>
        <w:rPr>
          <w:sz w:val="21"/>
          <w:szCs w:val="21"/>
        </w:rPr>
      </w:pPr>
      <w:r w:rsidDel="00000000" w:rsidR="00000000" w:rsidRPr="00000000">
        <w:rPr>
          <w:rtl w:val="0"/>
        </w:rPr>
      </w:r>
    </w:p>
    <w:p w:rsidR="00000000" w:rsidDel="00000000" w:rsidP="00000000" w:rsidRDefault="00000000" w:rsidRPr="00000000" w14:paraId="00000019">
      <w:pPr>
        <w:rPr>
          <w:sz w:val="21"/>
          <w:szCs w:val="21"/>
        </w:rPr>
      </w:pPr>
      <w:r w:rsidDel="00000000" w:rsidR="00000000" w:rsidRPr="00000000">
        <w:rPr>
          <w:sz w:val="21"/>
          <w:szCs w:val="21"/>
          <w:rtl w:val="0"/>
        </w:rPr>
        <w:t xml:space="preserve">Au cœur du projet musical de ce supergroupe formé au début des années 2010 résident le plaisir de jouer, une véritable liberté artistique et un sens poussé de la collégialité. Électrisante sur disque comme sur scène, la musique de The Brooks est portée par des rythmiques bondissantes, des cuivres flamboyants, des claviers inventifs et d’envoûtantes lignes de guitare. </w:t>
      </w:r>
    </w:p>
    <w:p w:rsidR="00000000" w:rsidDel="00000000" w:rsidP="00000000" w:rsidRDefault="00000000" w:rsidRPr="00000000" w14:paraId="0000001A">
      <w:pPr>
        <w:rPr>
          <w:sz w:val="21"/>
          <w:szCs w:val="21"/>
        </w:rPr>
      </w:pPr>
      <w:r w:rsidDel="00000000" w:rsidR="00000000" w:rsidRPr="00000000">
        <w:rPr>
          <w:rtl w:val="0"/>
        </w:rPr>
      </w:r>
    </w:p>
    <w:p w:rsidR="00000000" w:rsidDel="00000000" w:rsidP="00000000" w:rsidRDefault="00000000" w:rsidRPr="00000000" w14:paraId="0000001B">
      <w:pPr>
        <w:rPr>
          <w:sz w:val="21"/>
          <w:szCs w:val="21"/>
        </w:rPr>
      </w:pPr>
      <w:r w:rsidDel="00000000" w:rsidR="00000000" w:rsidRPr="00000000">
        <w:rPr>
          <w:sz w:val="21"/>
          <w:szCs w:val="21"/>
          <w:rtl w:val="0"/>
        </w:rPr>
        <w:t xml:space="preserve">The Brooks réunit aujourd’hui quatre membres permanents, soit le co fondateur, leader et bassiste Alexandre Lapointe, le vétéran chanteur et tromboniste Alan Prater, le guitariste et cofondateur Philippe Look et le percussionniste Philippe Beaudin, des musiciens accomplis aux feuilles de route convaincantes. </w:t>
      </w:r>
    </w:p>
    <w:p w:rsidR="00000000" w:rsidDel="00000000" w:rsidP="00000000" w:rsidRDefault="00000000" w:rsidRPr="00000000" w14:paraId="0000001C">
      <w:pPr>
        <w:rPr>
          <w:sz w:val="21"/>
          <w:szCs w:val="21"/>
        </w:rPr>
      </w:pPr>
      <w:r w:rsidDel="00000000" w:rsidR="00000000" w:rsidRPr="00000000">
        <w:rPr>
          <w:rtl w:val="0"/>
        </w:rPr>
      </w:r>
    </w:p>
    <w:p w:rsidR="00000000" w:rsidDel="00000000" w:rsidP="00000000" w:rsidRDefault="00000000" w:rsidRPr="00000000" w14:paraId="0000001D">
      <w:pPr>
        <w:rPr>
          <w:sz w:val="21"/>
          <w:szCs w:val="21"/>
        </w:rPr>
      </w:pPr>
      <w:r w:rsidDel="00000000" w:rsidR="00000000" w:rsidRPr="00000000">
        <w:rPr>
          <w:sz w:val="21"/>
          <w:szCs w:val="21"/>
          <w:rtl w:val="0"/>
        </w:rPr>
        <w:t xml:space="preserve">Au départ voué à la création de musique instrumentale – cinéma, publicité, jeux vidéo –, le groupe a opéré un virage avec l’arrivée du charismatique Alan Prater, un auteur, compositeur, chanteur et tromboniste d’origine américaine qui a travaillé aux côtés de certains des plus grands noms de l’industrie musicale, dont The Jacksons, Millie Jackson, Isaac Hayes et Michael Jackson, sur la légendaire tournée Thriller. Alan s’est produit sur les plus grandes scènes du monde, dont Radio City Music Hall, Carnegie Hall et Madison Square Garden. Au Québec, on l’a entre autres entendu avec le collectif Valaire. La présence d’un chanteur et musicien du calibre d’Alan Prater au sein de la formation scelle le destin des Brooks et lui confère un son distinctif.</w:t>
      </w:r>
    </w:p>
    <w:p w:rsidR="00000000" w:rsidDel="00000000" w:rsidP="00000000" w:rsidRDefault="00000000" w:rsidRPr="00000000" w14:paraId="0000001E">
      <w:pPr>
        <w:rPr>
          <w:sz w:val="21"/>
          <w:szCs w:val="21"/>
        </w:rPr>
      </w:pPr>
      <w:r w:rsidDel="00000000" w:rsidR="00000000" w:rsidRPr="00000000">
        <w:rPr>
          <w:rtl w:val="0"/>
        </w:rPr>
      </w:r>
    </w:p>
    <w:p w:rsidR="00000000" w:rsidDel="00000000" w:rsidP="00000000" w:rsidRDefault="00000000" w:rsidRPr="00000000" w14:paraId="0000001F">
      <w:pPr>
        <w:rPr>
          <w:sz w:val="21"/>
          <w:szCs w:val="21"/>
        </w:rPr>
      </w:pPr>
      <w:r w:rsidDel="00000000" w:rsidR="00000000" w:rsidRPr="00000000">
        <w:rPr>
          <w:sz w:val="21"/>
          <w:szCs w:val="21"/>
          <w:rtl w:val="0"/>
        </w:rPr>
        <w:t xml:space="preserve">Groupe de scène par excellence, The Brooks s’est produit en résidence pendant plusieurs années au Dièse Onze dans le cadre des soirées « Soul Therapy », qui deviennent rapidement de véritables happenings musicaux. C’est là que les musiciens ont développé leur remarquable complicité et peaufiné avec brio leurs influences funk, soul, r’n’b, afrobeat et jazz pour créer leur son distinctif. </w:t>
      </w:r>
    </w:p>
    <w:p w:rsidR="00000000" w:rsidDel="00000000" w:rsidP="00000000" w:rsidRDefault="00000000" w:rsidRPr="00000000" w14:paraId="00000020">
      <w:pPr>
        <w:rPr>
          <w:sz w:val="21"/>
          <w:szCs w:val="21"/>
        </w:rPr>
      </w:pPr>
      <w:r w:rsidDel="00000000" w:rsidR="00000000" w:rsidRPr="00000000">
        <w:rPr>
          <w:rtl w:val="0"/>
        </w:rPr>
      </w:r>
    </w:p>
    <w:p w:rsidR="00000000" w:rsidDel="00000000" w:rsidP="00000000" w:rsidRDefault="00000000" w:rsidRPr="00000000" w14:paraId="00000021">
      <w:pPr>
        <w:rPr>
          <w:sz w:val="21"/>
          <w:szCs w:val="21"/>
        </w:rPr>
      </w:pPr>
      <w:r w:rsidDel="00000000" w:rsidR="00000000" w:rsidRPr="00000000">
        <w:rPr>
          <w:sz w:val="21"/>
          <w:szCs w:val="21"/>
          <w:rtl w:val="0"/>
        </w:rPr>
        <w:t xml:space="preserve">De Montréal au Maroc, en passant par la France (Nice Jazz Festival et Garorock), le Danemark, la Belgique, l’Allemagne, la Suisse (Montreux Jazz Fest), l’Estonie et le Mexique, The Brooks s’est produit sur diverses scènes, dont celle d’Osheaga. Habitué du Festival international de jazz de Montréal, le groupe a assuré la première partie des Doobie Brothers et des légendaires Kool &amp;amp; The Gang à la Place des Arts, en plus de faire vibrer la place des Festivals lors du spectacle de clôture de l’édition 2023. Sur les planches, son lieu d’expression favori, le quatuor s’enrichit d’une section de cuivres et de claviers. </w:t>
      </w:r>
    </w:p>
    <w:p w:rsidR="00000000" w:rsidDel="00000000" w:rsidP="00000000" w:rsidRDefault="00000000" w:rsidRPr="00000000" w14:paraId="00000022">
      <w:pPr>
        <w:rPr>
          <w:sz w:val="21"/>
          <w:szCs w:val="21"/>
        </w:rPr>
      </w:pPr>
      <w:r w:rsidDel="00000000" w:rsidR="00000000" w:rsidRPr="00000000">
        <w:rPr>
          <w:rtl w:val="0"/>
        </w:rPr>
      </w:r>
    </w:p>
    <w:p w:rsidR="00000000" w:rsidDel="00000000" w:rsidP="00000000" w:rsidRDefault="00000000" w:rsidRPr="00000000" w14:paraId="00000023">
      <w:pPr>
        <w:rPr>
          <w:sz w:val="21"/>
          <w:szCs w:val="21"/>
        </w:rPr>
      </w:pPr>
      <w:r w:rsidDel="00000000" w:rsidR="00000000" w:rsidRPr="00000000">
        <w:rPr>
          <w:sz w:val="21"/>
          <w:szCs w:val="21"/>
          <w:rtl w:val="0"/>
        </w:rPr>
        <w:t xml:space="preserve">Au fil de son parcours, la formation enfile les albums qui captent l’énergie du live : Adult Entertainement (2014), Pain &amp;amp; Bliss (2016), nommé au GAMIQ dans la catégorie Album World, Freewheelin’ Walking (2018), nommé au GAMIQ, à l’ADISQ et aux Independent Music Awards, et Any Day Now (2020). En 2024, The Brooks propose l’offrande Soon As I Can, qui propulse leurs grooves vers de nouveaux sommets. La formation, désormais appuyée par l’équipe de 9e  Vague, s’attire un nombre croissant d’adeptes. Au final, The Brooks est beaucoup plus que la somme de ses parties : c’est une célébration de plus de 50 ans d’évolution de la musique afro-américaine à la fois respectueuse de ses racines et bien ancrée dans le présent, interprétée par des virtuoses au sommet de leur art.</w:t>
      </w:r>
    </w:p>
    <w:p w:rsidR="00000000" w:rsidDel="00000000" w:rsidP="00000000" w:rsidRDefault="00000000" w:rsidRPr="00000000" w14:paraId="00000024">
      <w:pPr>
        <w:rPr>
          <w:sz w:val="21"/>
          <w:szCs w:val="21"/>
        </w:rPr>
      </w:pPr>
      <w:r w:rsidDel="00000000" w:rsidR="00000000" w:rsidRPr="00000000">
        <w:rPr>
          <w:rtl w:val="0"/>
        </w:rPr>
      </w:r>
    </w:p>
    <w:p w:rsidR="00000000" w:rsidDel="00000000" w:rsidP="00000000" w:rsidRDefault="00000000" w:rsidRPr="00000000" w14:paraId="00000025">
      <w:pPr>
        <w:rPr>
          <w:sz w:val="21"/>
          <w:szCs w:val="21"/>
        </w:rPr>
      </w:pPr>
      <w:r w:rsidDel="00000000" w:rsidR="00000000" w:rsidRPr="00000000">
        <w:rPr>
          <w:rtl w:val="0"/>
        </w:rPr>
      </w:r>
    </w:p>
    <w:p w:rsidR="00000000" w:rsidDel="00000000" w:rsidP="00000000" w:rsidRDefault="00000000" w:rsidRPr="00000000" w14:paraId="00000026">
      <w:pPr>
        <w:rPr>
          <w:sz w:val="24"/>
          <w:szCs w:val="24"/>
        </w:rPr>
      </w:pPr>
      <w:r w:rsidDel="00000000" w:rsidR="00000000" w:rsidRPr="00000000">
        <w:rPr>
          <w:b w:val="1"/>
          <w:sz w:val="24"/>
          <w:szCs w:val="24"/>
          <w:rtl w:val="0"/>
        </w:rPr>
        <w:t xml:space="preserve">The Brooks</w:t>
      </w:r>
      <w:r w:rsidDel="00000000" w:rsidR="00000000" w:rsidRPr="00000000">
        <w:rPr>
          <w:sz w:val="24"/>
          <w:szCs w:val="24"/>
          <w:rtl w:val="0"/>
        </w:rPr>
        <w:t xml:space="preserve"> (Anglais - Version longue)</w:t>
      </w:r>
    </w:p>
    <w:p w:rsidR="00000000" w:rsidDel="00000000" w:rsidP="00000000" w:rsidRDefault="00000000" w:rsidRPr="00000000" w14:paraId="00000027">
      <w:pPr>
        <w:rPr>
          <w:sz w:val="24"/>
          <w:szCs w:val="24"/>
        </w:rPr>
      </w:pPr>
      <w:r w:rsidDel="00000000" w:rsidR="00000000" w:rsidRPr="00000000">
        <w:rPr>
          <w:rtl w:val="0"/>
        </w:rPr>
      </w:r>
    </w:p>
    <w:p w:rsidR="00000000" w:rsidDel="00000000" w:rsidP="00000000" w:rsidRDefault="00000000" w:rsidRPr="00000000" w14:paraId="00000028">
      <w:pPr>
        <w:rPr>
          <w:sz w:val="20"/>
          <w:szCs w:val="20"/>
        </w:rPr>
      </w:pPr>
      <w:r w:rsidDel="00000000" w:rsidR="00000000" w:rsidRPr="00000000">
        <w:rPr>
          <w:sz w:val="20"/>
          <w:szCs w:val="20"/>
          <w:rtl w:val="0"/>
        </w:rPr>
        <w:t xml:space="preserve">From their first performances in the velvety ambiance of the Dièse Onze to the big stages of prestigious festivals, from one side of the Atlantic to the other, The Brooks have built a reputation as an undeniable groove machine.</w:t>
      </w:r>
    </w:p>
    <w:p w:rsidR="00000000" w:rsidDel="00000000" w:rsidP="00000000" w:rsidRDefault="00000000" w:rsidRPr="00000000" w14:paraId="00000029">
      <w:pPr>
        <w:rPr>
          <w:sz w:val="20"/>
          <w:szCs w:val="20"/>
        </w:rPr>
      </w:pPr>
      <w:r w:rsidDel="00000000" w:rsidR="00000000" w:rsidRPr="00000000">
        <w:rPr>
          <w:rtl w:val="0"/>
        </w:rPr>
      </w:r>
    </w:p>
    <w:p w:rsidR="00000000" w:rsidDel="00000000" w:rsidP="00000000" w:rsidRDefault="00000000" w:rsidRPr="00000000" w14:paraId="0000002A">
      <w:pPr>
        <w:rPr>
          <w:sz w:val="20"/>
          <w:szCs w:val="20"/>
        </w:rPr>
      </w:pPr>
      <w:r w:rsidDel="00000000" w:rsidR="00000000" w:rsidRPr="00000000">
        <w:rPr>
          <w:sz w:val="20"/>
          <w:szCs w:val="20"/>
          <w:rtl w:val="0"/>
        </w:rPr>
        <w:t xml:space="preserve">At the heart of the project, a musical supergroup formed in the early 2010s, is the pure joy of playing. True artistic freedom and equitable creativity. Electrifying on record as much as on stage, The Brooks’ sound is carried by bouncy rhythms, flamboyant brasses, inventive keys, and captivating guitar passages. </w:t>
      </w:r>
    </w:p>
    <w:p w:rsidR="00000000" w:rsidDel="00000000" w:rsidP="00000000" w:rsidRDefault="00000000" w:rsidRPr="00000000" w14:paraId="0000002B">
      <w:pPr>
        <w:rPr>
          <w:sz w:val="20"/>
          <w:szCs w:val="20"/>
        </w:rPr>
      </w:pPr>
      <w:r w:rsidDel="00000000" w:rsidR="00000000" w:rsidRPr="00000000">
        <w:rPr>
          <w:rtl w:val="0"/>
        </w:rPr>
      </w:r>
    </w:p>
    <w:p w:rsidR="00000000" w:rsidDel="00000000" w:rsidP="00000000" w:rsidRDefault="00000000" w:rsidRPr="00000000" w14:paraId="0000002C">
      <w:pPr>
        <w:rPr>
          <w:sz w:val="20"/>
          <w:szCs w:val="20"/>
        </w:rPr>
      </w:pPr>
      <w:r w:rsidDel="00000000" w:rsidR="00000000" w:rsidRPr="00000000">
        <w:rPr>
          <w:sz w:val="20"/>
          <w:szCs w:val="20"/>
          <w:rtl w:val="0"/>
        </w:rPr>
        <w:t xml:space="preserve">Today, The Brooks reunites four core members; the co-founder, leader, and bassist Alexandre Lapointe; the veteran signer and trombonist Alan Prater; guitarist and co-founder Philippe Look; and percussionist Philippe Beaudin; all four accomplished musicians with the careers of prove it. </w:t>
      </w:r>
    </w:p>
    <w:p w:rsidR="00000000" w:rsidDel="00000000" w:rsidP="00000000" w:rsidRDefault="00000000" w:rsidRPr="00000000" w14:paraId="0000002D">
      <w:pPr>
        <w:rPr>
          <w:sz w:val="20"/>
          <w:szCs w:val="20"/>
        </w:rPr>
      </w:pPr>
      <w:r w:rsidDel="00000000" w:rsidR="00000000" w:rsidRPr="00000000">
        <w:rPr>
          <w:sz w:val="20"/>
          <w:szCs w:val="20"/>
          <w:rtl w:val="0"/>
        </w:rPr>
        <w:t xml:space="preserve">First dedicated to the creation of instrumental music—cinema, advertisements, video games—the band completely turned directions with the arrival of their charismatic frontman Alan Prater. Singer, songwriter, and musician, Alan originates from the Southern U.S. and has worked alongside some of the industry’s most notable names, most notably The Jacksons; Millie Jackson, Isaac Hayes, and Micheal Jackson on the legendary Thriller tour. Alan has performed on some of the world’s biggest stages, such as Radio City Music Hall, Carnegie Hall, and Madison Square Garden. In Québec, his work has been heard through the music collective Valaire. The presence of a singer and musician of Alan Prater’s caliber within the group sealed The Brooks’ destiny and bestowed the band with their distinctive sound. </w:t>
      </w:r>
    </w:p>
    <w:p w:rsidR="00000000" w:rsidDel="00000000" w:rsidP="00000000" w:rsidRDefault="00000000" w:rsidRPr="00000000" w14:paraId="0000002E">
      <w:pPr>
        <w:rPr>
          <w:sz w:val="20"/>
          <w:szCs w:val="20"/>
        </w:rPr>
      </w:pPr>
      <w:r w:rsidDel="00000000" w:rsidR="00000000" w:rsidRPr="00000000">
        <w:rPr>
          <w:rtl w:val="0"/>
        </w:rPr>
      </w:r>
    </w:p>
    <w:p w:rsidR="00000000" w:rsidDel="00000000" w:rsidP="00000000" w:rsidRDefault="00000000" w:rsidRPr="00000000" w14:paraId="0000002F">
      <w:pPr>
        <w:rPr>
          <w:sz w:val="20"/>
          <w:szCs w:val="20"/>
        </w:rPr>
      </w:pPr>
      <w:r w:rsidDel="00000000" w:rsidR="00000000" w:rsidRPr="00000000">
        <w:rPr>
          <w:sz w:val="20"/>
          <w:szCs w:val="20"/>
          <w:rtl w:val="0"/>
        </w:rPr>
        <w:t xml:space="preserve">Known as a live-performance band to the highest degree, The Brooks was produced during a series of—now famous—residences that spanned many years at Dièse Onze’s “Soul Therapy” evenings. Quickly becoming genuine musical happenings, it is there that the musicians developed their remarkable complicity as a group and refined their funk, soul, r’n’b, acrobat, and jazz influences to form their distinctive sound.</w:t>
      </w:r>
    </w:p>
    <w:p w:rsidR="00000000" w:rsidDel="00000000" w:rsidP="00000000" w:rsidRDefault="00000000" w:rsidRPr="00000000" w14:paraId="00000030">
      <w:pPr>
        <w:rPr>
          <w:sz w:val="20"/>
          <w:szCs w:val="20"/>
        </w:rPr>
      </w:pPr>
      <w:r w:rsidDel="00000000" w:rsidR="00000000" w:rsidRPr="00000000">
        <w:rPr>
          <w:rtl w:val="0"/>
        </w:rPr>
      </w:r>
    </w:p>
    <w:p w:rsidR="00000000" w:rsidDel="00000000" w:rsidP="00000000" w:rsidRDefault="00000000" w:rsidRPr="00000000" w14:paraId="00000031">
      <w:pPr>
        <w:rPr>
          <w:sz w:val="20"/>
          <w:szCs w:val="20"/>
        </w:rPr>
      </w:pPr>
      <w:r w:rsidDel="00000000" w:rsidR="00000000" w:rsidRPr="00000000">
        <w:rPr>
          <w:sz w:val="20"/>
          <w:szCs w:val="20"/>
          <w:rtl w:val="0"/>
        </w:rPr>
        <w:t xml:space="preserve">From Montréal to Morocco, through France (Nice Jazz Festival and Garorock); Denmark; Belgium; Switzerland (Montreux Jazz Fest), Estonia; and Mexico; The Brooks have made the stage their home, such as their hometown’s Osheaga. Regulars at the Festival International de Jazz de Montréal, the band has opened for the Doobie Brothers and the legendary Kool &amp; the Gang at the Place des Arts, while additionally sending vibrations across the Place des Festivals as the 2023 edition’s closing act. When on stage, undeniably the band’s favourite place to be, the quartet elevates its performance with a brass section and accompanying keys. </w:t>
      </w:r>
    </w:p>
    <w:p w:rsidR="00000000" w:rsidDel="00000000" w:rsidP="00000000" w:rsidRDefault="00000000" w:rsidRPr="00000000" w14:paraId="00000032">
      <w:pPr>
        <w:rPr>
          <w:sz w:val="20"/>
          <w:szCs w:val="20"/>
        </w:rPr>
      </w:pPr>
      <w:r w:rsidDel="00000000" w:rsidR="00000000" w:rsidRPr="00000000">
        <w:rPr>
          <w:rtl w:val="0"/>
        </w:rPr>
      </w:r>
    </w:p>
    <w:p w:rsidR="00000000" w:rsidDel="00000000" w:rsidP="00000000" w:rsidRDefault="00000000" w:rsidRPr="00000000" w14:paraId="00000033">
      <w:pPr>
        <w:rPr>
          <w:sz w:val="21"/>
          <w:szCs w:val="21"/>
        </w:rPr>
      </w:pPr>
      <w:r w:rsidDel="00000000" w:rsidR="00000000" w:rsidRPr="00000000">
        <w:rPr>
          <w:sz w:val="20"/>
          <w:szCs w:val="20"/>
          <w:rtl w:val="0"/>
        </w:rPr>
        <w:t xml:space="preserve">Along the road, the band has successfully captured their live energy in the form of studio albums:  Adult Entertainment (2014), </w:t>
      </w:r>
      <w:r w:rsidDel="00000000" w:rsidR="00000000" w:rsidRPr="00000000">
        <w:rPr>
          <w:i w:val="1"/>
          <w:sz w:val="20"/>
          <w:szCs w:val="20"/>
          <w:rtl w:val="0"/>
        </w:rPr>
        <w:t xml:space="preserve">Pain &amp; Bliss</w:t>
      </w:r>
      <w:r w:rsidDel="00000000" w:rsidR="00000000" w:rsidRPr="00000000">
        <w:rPr>
          <w:sz w:val="20"/>
          <w:szCs w:val="20"/>
          <w:rtl w:val="0"/>
        </w:rPr>
        <w:t xml:space="preserve"> (2016), nominated for World Album at that year’s GAMIQ, </w:t>
      </w:r>
      <w:r w:rsidDel="00000000" w:rsidR="00000000" w:rsidRPr="00000000">
        <w:rPr>
          <w:i w:val="1"/>
          <w:sz w:val="20"/>
          <w:szCs w:val="20"/>
          <w:rtl w:val="0"/>
        </w:rPr>
        <w:t xml:space="preserve">Freewheelin’ Walking</w:t>
      </w:r>
      <w:r w:rsidDel="00000000" w:rsidR="00000000" w:rsidRPr="00000000">
        <w:rPr>
          <w:sz w:val="20"/>
          <w:szCs w:val="20"/>
          <w:rtl w:val="0"/>
        </w:rPr>
        <w:t xml:space="preserve"> (2018), also nominated for a GAMIQ, an ADISQ and an Independent Music Award, and </w:t>
      </w:r>
      <w:r w:rsidDel="00000000" w:rsidR="00000000" w:rsidRPr="00000000">
        <w:rPr>
          <w:i w:val="1"/>
          <w:sz w:val="20"/>
          <w:szCs w:val="20"/>
          <w:rtl w:val="0"/>
        </w:rPr>
        <w:t xml:space="preserve">Any Day Now</w:t>
      </w:r>
      <w:r w:rsidDel="00000000" w:rsidR="00000000" w:rsidRPr="00000000">
        <w:rPr>
          <w:sz w:val="20"/>
          <w:szCs w:val="20"/>
          <w:rtl w:val="0"/>
        </w:rPr>
        <w:t xml:space="preserve"> (2020). In 2024 The Brooks present their latest offering, </w:t>
      </w:r>
      <w:r w:rsidDel="00000000" w:rsidR="00000000" w:rsidRPr="00000000">
        <w:rPr>
          <w:i w:val="1"/>
          <w:sz w:val="20"/>
          <w:szCs w:val="20"/>
          <w:rtl w:val="0"/>
        </w:rPr>
        <w:t xml:space="preserve">Soon As I Can</w:t>
      </w:r>
      <w:r w:rsidDel="00000000" w:rsidR="00000000" w:rsidRPr="00000000">
        <w:rPr>
          <w:sz w:val="20"/>
          <w:szCs w:val="20"/>
          <w:rtl w:val="0"/>
        </w:rPr>
        <w:t xml:space="preserve">, pushing their grooves to new summits. The band, now backed by a new team with record label Big in the Garden and 9e Vague for touring and management, is garnering an increasing number of devotees. In the end, The Brooks is much more than the sum of its parts: the group celebrates over 50 years of Afro-American music history and evolution, at once respective of its roots while remaining rooted in the present.</w:t>
      </w:r>
      <w:r w:rsidDel="00000000" w:rsidR="00000000" w:rsidRPr="00000000">
        <w:rPr>
          <w:rtl w:val="0"/>
        </w:rPr>
      </w:r>
    </w:p>
    <w:p w:rsidR="00000000" w:rsidDel="00000000" w:rsidP="00000000" w:rsidRDefault="00000000" w:rsidRPr="00000000" w14:paraId="00000034">
      <w:pPr>
        <w:shd w:fill="ffffff" w:val="clear"/>
        <w:rPr>
          <w:color w:val="222222"/>
          <w:sz w:val="20"/>
          <w:szCs w:val="20"/>
        </w:rPr>
      </w:pPr>
      <w:r w:rsidDel="00000000" w:rsidR="00000000" w:rsidRPr="00000000">
        <w:rPr>
          <w:rtl w:val="0"/>
        </w:rPr>
      </w:r>
    </w:p>
    <w:p w:rsidR="00000000" w:rsidDel="00000000" w:rsidP="00000000" w:rsidRDefault="00000000" w:rsidRPr="00000000" w14:paraId="00000035">
      <w:pPr>
        <w:rPr>
          <w:sz w:val="21"/>
          <w:szCs w:val="21"/>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PUV8XDi4j0RLzqnLA2MzlM1bFw==">CgMxLjA4AHIhMU12blMtSHNPcFFHS3lQUVpTRl9jdXN0SkE5Q2N5SGZN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